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1FF3" w14:textId="35BA33EB" w:rsidR="006A3CC1" w:rsidRDefault="006A3CC1" w:rsidP="006A3CC1">
      <w:pPr>
        <w:ind w:left="360" w:hanging="360"/>
        <w:jc w:val="center"/>
        <w:rPr>
          <w:b/>
          <w:bCs/>
          <w:color w:val="000000" w:themeColor="text1"/>
        </w:rPr>
      </w:pPr>
      <w:r w:rsidRPr="006A3CC1">
        <w:rPr>
          <w:b/>
          <w:bCs/>
          <w:color w:val="000000" w:themeColor="text1"/>
        </w:rPr>
        <w:t>Board of Ministry Questionnaire for District License – 2024</w:t>
      </w:r>
    </w:p>
    <w:p w14:paraId="4DC57102" w14:textId="44CDCA58" w:rsidR="006A3CC1" w:rsidRPr="006A3CC1" w:rsidRDefault="006A3CC1" w:rsidP="006A3CC1">
      <w:pPr>
        <w:ind w:left="360" w:hanging="360"/>
        <w:jc w:val="center"/>
        <w:rPr>
          <w:b/>
          <w:bCs/>
          <w:color w:val="000000" w:themeColor="text1"/>
        </w:rPr>
      </w:pPr>
      <w:r>
        <w:rPr>
          <w:b/>
          <w:bCs/>
          <w:color w:val="000000" w:themeColor="text1"/>
        </w:rPr>
        <w:t>Limit your answers to approximately 250 words for each question</w:t>
      </w:r>
      <w:r w:rsidR="00FD5154">
        <w:rPr>
          <w:b/>
          <w:bCs/>
          <w:color w:val="000000" w:themeColor="text1"/>
        </w:rPr>
        <w:t>.</w:t>
      </w:r>
    </w:p>
    <w:p w14:paraId="2A6FD75D" w14:textId="77777777" w:rsidR="006A3CC1" w:rsidRDefault="006A3CC1" w:rsidP="00EC5CAF">
      <w:pPr>
        <w:ind w:left="360" w:hanging="360"/>
      </w:pPr>
    </w:p>
    <w:p w14:paraId="6EC47358" w14:textId="68A64C31" w:rsidR="00A9204E" w:rsidRPr="00EC5CAF" w:rsidRDefault="00EC5CAF" w:rsidP="00EC5CAF">
      <w:pPr>
        <w:pStyle w:val="ListParagraph"/>
        <w:numPr>
          <w:ilvl w:val="0"/>
          <w:numId w:val="27"/>
        </w:numPr>
        <w:ind w:left="360"/>
        <w:rPr>
          <w:rFonts w:cstheme="minorHAnsi"/>
          <w:sz w:val="24"/>
          <w:szCs w:val="24"/>
        </w:rPr>
      </w:pPr>
      <w:r w:rsidRPr="00EC5CAF">
        <w:rPr>
          <w:rFonts w:cstheme="minorHAnsi"/>
          <w:sz w:val="24"/>
          <w:szCs w:val="24"/>
        </w:rPr>
        <w:t>What means of grace nurture your soul? What spiritual disciplines are encouraging your walk with Jesus? What plan have you established for accountability in your daily walk with Christ?</w:t>
      </w:r>
    </w:p>
    <w:p w14:paraId="6BBD9614" w14:textId="77777777" w:rsidR="00EC5CAF" w:rsidRPr="00EC5CAF" w:rsidRDefault="00EC5CAF" w:rsidP="00EC5CAF">
      <w:pPr>
        <w:ind w:left="360"/>
        <w:rPr>
          <w:rFonts w:cstheme="minorHAnsi"/>
          <w:sz w:val="24"/>
          <w:szCs w:val="24"/>
        </w:rPr>
      </w:pPr>
    </w:p>
    <w:p w14:paraId="421A87DF" w14:textId="77777777" w:rsidR="00EC5CAF" w:rsidRDefault="00EC5CAF" w:rsidP="00EC5CAF">
      <w:pPr>
        <w:pStyle w:val="ListParagraph"/>
        <w:numPr>
          <w:ilvl w:val="0"/>
          <w:numId w:val="27"/>
        </w:numPr>
        <w:spacing w:after="160" w:line="259" w:lineRule="auto"/>
        <w:ind w:left="360"/>
        <w:rPr>
          <w:rFonts w:cstheme="minorHAnsi"/>
          <w:sz w:val="24"/>
          <w:szCs w:val="24"/>
        </w:rPr>
      </w:pPr>
      <w:r w:rsidRPr="00EC5CAF">
        <w:rPr>
          <w:rFonts w:cstheme="minorHAnsi"/>
          <w:sz w:val="24"/>
          <w:szCs w:val="24"/>
        </w:rPr>
        <w:t xml:space="preserve">The </w:t>
      </w:r>
      <w:r w:rsidRPr="00EC5CAF">
        <w:rPr>
          <w:rFonts w:cstheme="minorHAnsi"/>
          <w:i/>
          <w:iCs/>
          <w:sz w:val="24"/>
          <w:szCs w:val="24"/>
        </w:rPr>
        <w:t>Manual</w:t>
      </w:r>
      <w:r w:rsidRPr="00EC5CAF">
        <w:rPr>
          <w:rFonts w:cstheme="minorHAnsi"/>
          <w:sz w:val="24"/>
          <w:szCs w:val="24"/>
        </w:rPr>
        <w:t xml:space="preserve"> has two paragraphs on Jesus Christ (Jesus Christ, Article 2): one on His person, one on His work. Choose one paragraph and explain why the content of this </w:t>
      </w:r>
      <w:proofErr w:type="gramStart"/>
      <w:r w:rsidRPr="00EC5CAF">
        <w:rPr>
          <w:rFonts w:cstheme="minorHAnsi"/>
          <w:sz w:val="24"/>
          <w:szCs w:val="24"/>
        </w:rPr>
        <w:t>particular paragraph</w:t>
      </w:r>
      <w:proofErr w:type="gramEnd"/>
      <w:r w:rsidRPr="00EC5CAF">
        <w:rPr>
          <w:rFonts w:cstheme="minorHAnsi"/>
          <w:sz w:val="24"/>
          <w:szCs w:val="24"/>
        </w:rPr>
        <w:t xml:space="preserve"> matters with regard to how </w:t>
      </w:r>
      <w:proofErr w:type="gramStart"/>
      <w:r w:rsidRPr="00EC5CAF">
        <w:rPr>
          <w:rFonts w:cstheme="minorHAnsi"/>
          <w:sz w:val="24"/>
          <w:szCs w:val="24"/>
        </w:rPr>
        <w:t>laypeople</w:t>
      </w:r>
      <w:proofErr w:type="gramEnd"/>
      <w:r w:rsidRPr="00EC5CAF">
        <w:rPr>
          <w:rFonts w:cstheme="minorHAnsi"/>
          <w:sz w:val="24"/>
          <w:szCs w:val="24"/>
        </w:rPr>
        <w:t xml:space="preserve"> live their daily lives.</w:t>
      </w:r>
    </w:p>
    <w:p w14:paraId="06B2B14B" w14:textId="77777777" w:rsidR="006A3CC1" w:rsidRPr="006A3CC1" w:rsidRDefault="006A3CC1" w:rsidP="006A3CC1">
      <w:pPr>
        <w:pStyle w:val="ListParagraph"/>
        <w:rPr>
          <w:rFonts w:cstheme="minorHAnsi"/>
          <w:sz w:val="24"/>
          <w:szCs w:val="24"/>
        </w:rPr>
      </w:pPr>
    </w:p>
    <w:p w14:paraId="1CF457D2" w14:textId="64D9E110" w:rsidR="00EC5CAF" w:rsidRDefault="00EC5CAF" w:rsidP="00EC5CAF">
      <w:pPr>
        <w:pStyle w:val="ListParagraph"/>
        <w:numPr>
          <w:ilvl w:val="0"/>
          <w:numId w:val="27"/>
        </w:numPr>
        <w:spacing w:after="160" w:line="259" w:lineRule="auto"/>
        <w:ind w:left="360"/>
        <w:rPr>
          <w:rFonts w:cstheme="minorHAnsi"/>
          <w:sz w:val="24"/>
          <w:szCs w:val="24"/>
        </w:rPr>
      </w:pPr>
      <w:r w:rsidRPr="00EC5CAF">
        <w:rPr>
          <w:rFonts w:cstheme="minorHAnsi"/>
          <w:sz w:val="24"/>
          <w:szCs w:val="24"/>
        </w:rPr>
        <w:t>In what way do you do the work of an evangelist?</w:t>
      </w:r>
    </w:p>
    <w:p w14:paraId="3A00CB5A" w14:textId="77777777" w:rsidR="006A3CC1" w:rsidRPr="006A3CC1" w:rsidRDefault="006A3CC1" w:rsidP="006A3CC1">
      <w:pPr>
        <w:pStyle w:val="ListParagraph"/>
        <w:rPr>
          <w:rFonts w:cstheme="minorHAnsi"/>
          <w:sz w:val="24"/>
          <w:szCs w:val="24"/>
        </w:rPr>
      </w:pPr>
    </w:p>
    <w:p w14:paraId="45EA46C7" w14:textId="078709ED" w:rsidR="00EC5CAF" w:rsidRDefault="00EC5CAF" w:rsidP="00EC5CAF">
      <w:pPr>
        <w:pStyle w:val="ListParagraph"/>
        <w:numPr>
          <w:ilvl w:val="0"/>
          <w:numId w:val="27"/>
        </w:numPr>
        <w:spacing w:after="160" w:line="259" w:lineRule="auto"/>
        <w:ind w:left="360"/>
        <w:rPr>
          <w:rFonts w:cstheme="minorHAnsi"/>
          <w:sz w:val="24"/>
          <w:szCs w:val="24"/>
        </w:rPr>
      </w:pPr>
      <w:r w:rsidRPr="00EC5CAF">
        <w:rPr>
          <w:rFonts w:cstheme="minorHAnsi"/>
          <w:sz w:val="24"/>
          <w:szCs w:val="24"/>
        </w:rPr>
        <w:t xml:space="preserve">The Second Coming, Resurrection, Judgement, and Destiny (Articles 15 and 16) are all doctrines that have become </w:t>
      </w:r>
      <w:r w:rsidR="006A3CC1" w:rsidRPr="00EC5CAF">
        <w:rPr>
          <w:rFonts w:cstheme="minorHAnsi"/>
          <w:sz w:val="24"/>
          <w:szCs w:val="24"/>
        </w:rPr>
        <w:t>troubled</w:t>
      </w:r>
      <w:r w:rsidRPr="00EC5CAF">
        <w:rPr>
          <w:rFonts w:cstheme="minorHAnsi"/>
          <w:sz w:val="24"/>
          <w:szCs w:val="24"/>
        </w:rPr>
        <w:t xml:space="preserve"> with confusion and intermingled with non-biblical and extra-biblical insertions in recent years. Using the Bible and </w:t>
      </w:r>
      <w:r w:rsidRPr="00EC5CAF">
        <w:rPr>
          <w:rFonts w:cstheme="minorHAnsi"/>
          <w:i/>
          <w:iCs/>
          <w:sz w:val="24"/>
          <w:szCs w:val="24"/>
        </w:rPr>
        <w:t>Manual</w:t>
      </w:r>
      <w:r w:rsidRPr="00EC5CAF">
        <w:rPr>
          <w:rFonts w:cstheme="minorHAnsi"/>
          <w:sz w:val="24"/>
          <w:szCs w:val="24"/>
        </w:rPr>
        <w:t xml:space="preserve"> statements, explain how you would teach and preach to your congregation about these important doctrines.</w:t>
      </w:r>
    </w:p>
    <w:p w14:paraId="5132776F" w14:textId="77777777" w:rsidR="006A3CC1" w:rsidRPr="006A3CC1" w:rsidRDefault="006A3CC1" w:rsidP="006A3CC1">
      <w:pPr>
        <w:pStyle w:val="ListParagraph"/>
        <w:rPr>
          <w:rFonts w:cstheme="minorHAnsi"/>
          <w:sz w:val="24"/>
          <w:szCs w:val="24"/>
        </w:rPr>
      </w:pPr>
    </w:p>
    <w:p w14:paraId="43919F1C" w14:textId="17AB4AEB" w:rsidR="00EC5CAF" w:rsidRPr="00EC5CAF" w:rsidRDefault="00EC5CAF" w:rsidP="00EC5CAF">
      <w:pPr>
        <w:pStyle w:val="ListParagraph"/>
        <w:numPr>
          <w:ilvl w:val="0"/>
          <w:numId w:val="27"/>
        </w:numPr>
        <w:ind w:left="360"/>
        <w:rPr>
          <w:rFonts w:cstheme="minorHAnsi"/>
          <w:sz w:val="24"/>
          <w:szCs w:val="24"/>
        </w:rPr>
      </w:pPr>
      <w:r w:rsidRPr="00EC5CAF">
        <w:rPr>
          <w:rFonts w:cstheme="minorHAnsi"/>
          <w:sz w:val="24"/>
          <w:szCs w:val="24"/>
        </w:rPr>
        <w:t xml:space="preserve">Discuss a positive understanding of what repentance (Article 8) is. Then relate it to the quote below. </w:t>
      </w:r>
    </w:p>
    <w:p w14:paraId="4491D202" w14:textId="77777777" w:rsidR="00EC5CAF" w:rsidRPr="00EC5CAF" w:rsidRDefault="00EC5CAF" w:rsidP="006A3CC1">
      <w:pPr>
        <w:pStyle w:val="ListParagraph"/>
        <w:ind w:left="360"/>
        <w:rPr>
          <w:rFonts w:cstheme="minorHAnsi"/>
          <w:sz w:val="24"/>
          <w:szCs w:val="24"/>
        </w:rPr>
      </w:pPr>
      <w:r w:rsidRPr="00EC5CAF">
        <w:rPr>
          <w:rFonts w:cstheme="minorHAnsi"/>
          <w:sz w:val="24"/>
          <w:szCs w:val="24"/>
        </w:rPr>
        <w:t>“Whatever weakens your reason, impairs the tenderness of your conscience, obscures your sense of God, or takes off the relish of spiritual things, whatever increases the authority of your body over your mind, that thing for you is sin.”  Susanna Wesley</w:t>
      </w:r>
    </w:p>
    <w:p w14:paraId="5A6A9E41" w14:textId="77777777" w:rsidR="00EC5CAF" w:rsidRDefault="00EC5CAF" w:rsidP="00EC5CAF">
      <w:pPr>
        <w:ind w:left="360"/>
        <w:rPr>
          <w:rFonts w:cstheme="minorHAnsi"/>
          <w:sz w:val="24"/>
          <w:szCs w:val="24"/>
        </w:rPr>
      </w:pPr>
    </w:p>
    <w:p w14:paraId="3D2D50C5" w14:textId="6F7F91CA" w:rsidR="006A3CC1" w:rsidRDefault="006A3CC1" w:rsidP="00EC5CAF">
      <w:pPr>
        <w:pStyle w:val="ListParagraph"/>
        <w:numPr>
          <w:ilvl w:val="0"/>
          <w:numId w:val="27"/>
        </w:numPr>
        <w:ind w:left="360"/>
        <w:rPr>
          <w:rFonts w:cstheme="minorHAnsi"/>
          <w:sz w:val="24"/>
          <w:szCs w:val="24"/>
        </w:rPr>
      </w:pPr>
      <w:r>
        <w:rPr>
          <w:rFonts w:cstheme="minorHAnsi"/>
          <w:sz w:val="24"/>
          <w:szCs w:val="24"/>
        </w:rPr>
        <w:t>What is the distinctive doctrine of the Church of the Nazarene?  When did you experience this doctrine in your personal life?  How do you describe the experience to a teenager?</w:t>
      </w:r>
    </w:p>
    <w:p w14:paraId="49950CC3" w14:textId="77777777" w:rsidR="006A3CC1" w:rsidRDefault="006A3CC1" w:rsidP="006A3CC1">
      <w:pPr>
        <w:pStyle w:val="ListParagraph"/>
        <w:ind w:left="360"/>
        <w:rPr>
          <w:rFonts w:cstheme="minorHAnsi"/>
          <w:sz w:val="24"/>
          <w:szCs w:val="24"/>
        </w:rPr>
      </w:pPr>
    </w:p>
    <w:p w14:paraId="520F51F9" w14:textId="0176948B" w:rsidR="00EC5CAF" w:rsidRPr="00EC5CAF" w:rsidRDefault="00EC5CAF" w:rsidP="00EC5CAF">
      <w:pPr>
        <w:pStyle w:val="ListParagraph"/>
        <w:numPr>
          <w:ilvl w:val="0"/>
          <w:numId w:val="27"/>
        </w:numPr>
        <w:ind w:left="360"/>
        <w:rPr>
          <w:rFonts w:cstheme="minorHAnsi"/>
          <w:sz w:val="24"/>
          <w:szCs w:val="24"/>
        </w:rPr>
      </w:pPr>
      <w:r w:rsidRPr="00EC5CAF">
        <w:rPr>
          <w:rFonts w:cstheme="minorHAnsi"/>
          <w:sz w:val="24"/>
          <w:szCs w:val="24"/>
        </w:rPr>
        <w:t xml:space="preserve">The Church of the Nazarene asks </w:t>
      </w:r>
      <w:proofErr w:type="gramStart"/>
      <w:r w:rsidRPr="00EC5CAF">
        <w:rPr>
          <w:rFonts w:cstheme="minorHAnsi"/>
          <w:sz w:val="24"/>
          <w:szCs w:val="24"/>
        </w:rPr>
        <w:t>her</w:t>
      </w:r>
      <w:proofErr w:type="gramEnd"/>
      <w:r w:rsidRPr="00EC5CAF">
        <w:rPr>
          <w:rFonts w:cstheme="minorHAnsi"/>
          <w:sz w:val="24"/>
          <w:szCs w:val="24"/>
        </w:rPr>
        <w:t xml:space="preserve"> members to abstain from drinking alcoholic beverages. Why do you believe the Church has taken this stance – what are the theological and social reasons for doing so? Do you practice abstinence from alcoholic beverages?</w:t>
      </w:r>
    </w:p>
    <w:p w14:paraId="30C88E88" w14:textId="77777777" w:rsidR="00EC5CAF" w:rsidRPr="00EC5CAF" w:rsidRDefault="00EC5CAF" w:rsidP="00EC5CAF">
      <w:pPr>
        <w:ind w:left="360"/>
        <w:rPr>
          <w:rFonts w:cstheme="minorHAnsi"/>
          <w:sz w:val="24"/>
          <w:szCs w:val="24"/>
        </w:rPr>
      </w:pPr>
    </w:p>
    <w:p w14:paraId="1910BF6A" w14:textId="6E2111BB" w:rsidR="00EC5CAF" w:rsidRPr="00EC5CAF" w:rsidRDefault="00EC5CAF" w:rsidP="00EC5CAF">
      <w:pPr>
        <w:pStyle w:val="ListParagraph"/>
        <w:numPr>
          <w:ilvl w:val="0"/>
          <w:numId w:val="27"/>
        </w:numPr>
        <w:ind w:left="360"/>
        <w:rPr>
          <w:rFonts w:cstheme="minorHAnsi"/>
          <w:sz w:val="24"/>
          <w:szCs w:val="24"/>
        </w:rPr>
      </w:pPr>
      <w:r w:rsidRPr="00EC5CAF">
        <w:rPr>
          <w:rFonts w:cstheme="minorHAnsi"/>
          <w:sz w:val="24"/>
          <w:szCs w:val="24"/>
        </w:rPr>
        <w:t xml:space="preserve">Please read Manual paragraph 31 on Human Sexuality. How do you feel about this statement and the Church’s stance on </w:t>
      </w:r>
      <w:proofErr w:type="gramStart"/>
      <w:r w:rsidRPr="00EC5CAF">
        <w:rPr>
          <w:rFonts w:cstheme="minorHAnsi"/>
          <w:sz w:val="24"/>
          <w:szCs w:val="24"/>
        </w:rPr>
        <w:t>all of</w:t>
      </w:r>
      <w:proofErr w:type="gramEnd"/>
      <w:r w:rsidRPr="00EC5CAF">
        <w:rPr>
          <w:rFonts w:cstheme="minorHAnsi"/>
          <w:sz w:val="24"/>
          <w:szCs w:val="24"/>
        </w:rPr>
        <w:t xml:space="preserve"> these issues? Are there parts of it that are easier to accept and support? Are there parts that you struggle to embrace? In your application, you are asked to answer the following question: “Are you in full sympathy and hearty accord with the standards, doctrines and government of the Church of the Nazarene?” and “Will you wholeheartedly support the Church and its institution?” Regarding Manual paragraph 31, are you able to answer ‘Yes’ to both questions?</w:t>
      </w:r>
    </w:p>
    <w:p w14:paraId="328C0E57" w14:textId="77777777" w:rsidR="00EC5CAF" w:rsidRPr="00EC5CAF" w:rsidRDefault="00EC5CAF" w:rsidP="00EC5CAF">
      <w:pPr>
        <w:ind w:left="360"/>
        <w:rPr>
          <w:rFonts w:cstheme="minorHAnsi"/>
          <w:sz w:val="24"/>
          <w:szCs w:val="24"/>
        </w:rPr>
      </w:pPr>
    </w:p>
    <w:p w14:paraId="2139EA9D" w14:textId="6C75A162" w:rsidR="00EC5CAF" w:rsidRPr="006A3CC1" w:rsidRDefault="00EC5CAF" w:rsidP="00EC5CAF">
      <w:pPr>
        <w:pStyle w:val="ListParagraph"/>
        <w:numPr>
          <w:ilvl w:val="0"/>
          <w:numId w:val="27"/>
        </w:numPr>
        <w:spacing w:after="160" w:line="259" w:lineRule="auto"/>
        <w:ind w:left="360"/>
        <w:rPr>
          <w:rFonts w:cstheme="minorHAnsi"/>
          <w:sz w:val="24"/>
          <w:szCs w:val="24"/>
        </w:rPr>
      </w:pPr>
      <w:r w:rsidRPr="006A3CC1">
        <w:rPr>
          <w:rFonts w:cstheme="minorHAnsi"/>
          <w:sz w:val="24"/>
          <w:szCs w:val="24"/>
        </w:rPr>
        <w:t>Why are you pursuing ordination in the Church of the Nazarene? What does ordination mean for you? How does ordination fit with your theology of the Church (Ecclesiology)?</w:t>
      </w:r>
    </w:p>
    <w:p w14:paraId="48279118" w14:textId="47D4792C" w:rsidR="00EC5CAF" w:rsidRPr="00EC5CAF" w:rsidRDefault="00EC5CAF" w:rsidP="00EC5CAF">
      <w:pPr>
        <w:ind w:left="360"/>
        <w:rPr>
          <w:rFonts w:cstheme="minorHAnsi"/>
          <w:sz w:val="24"/>
          <w:szCs w:val="24"/>
        </w:rPr>
      </w:pPr>
    </w:p>
    <w:sectPr w:rsidR="00EC5CAF" w:rsidRPr="00EC5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DA332F"/>
    <w:multiLevelType w:val="hybridMultilevel"/>
    <w:tmpl w:val="B4AE0008"/>
    <w:lvl w:ilvl="0" w:tplc="8E164E8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AF5345"/>
    <w:multiLevelType w:val="hybridMultilevel"/>
    <w:tmpl w:val="BF966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6A2C7A"/>
    <w:multiLevelType w:val="hybridMultilevel"/>
    <w:tmpl w:val="418C266C"/>
    <w:lvl w:ilvl="0" w:tplc="0409000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B7E4A7B"/>
    <w:multiLevelType w:val="hybridMultilevel"/>
    <w:tmpl w:val="774C1AA6"/>
    <w:lvl w:ilvl="0" w:tplc="8E164E8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34504319">
    <w:abstractNumId w:val="22"/>
  </w:num>
  <w:num w:numId="2" w16cid:durableId="1814105298">
    <w:abstractNumId w:val="12"/>
  </w:num>
  <w:num w:numId="3" w16cid:durableId="1970744835">
    <w:abstractNumId w:val="10"/>
  </w:num>
  <w:num w:numId="4" w16cid:durableId="1973055497">
    <w:abstractNumId w:val="25"/>
  </w:num>
  <w:num w:numId="5" w16cid:durableId="1346833548">
    <w:abstractNumId w:val="13"/>
  </w:num>
  <w:num w:numId="6" w16cid:durableId="595478427">
    <w:abstractNumId w:val="19"/>
  </w:num>
  <w:num w:numId="7" w16cid:durableId="1030451341">
    <w:abstractNumId w:val="21"/>
  </w:num>
  <w:num w:numId="8" w16cid:durableId="1675958385">
    <w:abstractNumId w:val="9"/>
  </w:num>
  <w:num w:numId="9" w16cid:durableId="1980303020">
    <w:abstractNumId w:val="7"/>
  </w:num>
  <w:num w:numId="10" w16cid:durableId="848102231">
    <w:abstractNumId w:val="6"/>
  </w:num>
  <w:num w:numId="11" w16cid:durableId="143470130">
    <w:abstractNumId w:val="5"/>
  </w:num>
  <w:num w:numId="12" w16cid:durableId="1994290117">
    <w:abstractNumId w:val="4"/>
  </w:num>
  <w:num w:numId="13" w16cid:durableId="840776182">
    <w:abstractNumId w:val="8"/>
  </w:num>
  <w:num w:numId="14" w16cid:durableId="431054625">
    <w:abstractNumId w:val="3"/>
  </w:num>
  <w:num w:numId="15" w16cid:durableId="624191074">
    <w:abstractNumId w:val="2"/>
  </w:num>
  <w:num w:numId="16" w16cid:durableId="1440369248">
    <w:abstractNumId w:val="1"/>
  </w:num>
  <w:num w:numId="17" w16cid:durableId="1280183979">
    <w:abstractNumId w:val="0"/>
  </w:num>
  <w:num w:numId="18" w16cid:durableId="2055737588">
    <w:abstractNumId w:val="15"/>
  </w:num>
  <w:num w:numId="19" w16cid:durableId="551356719">
    <w:abstractNumId w:val="17"/>
  </w:num>
  <w:num w:numId="20" w16cid:durableId="794519540">
    <w:abstractNumId w:val="24"/>
  </w:num>
  <w:num w:numId="21" w16cid:durableId="495925938">
    <w:abstractNumId w:val="20"/>
  </w:num>
  <w:num w:numId="22" w16cid:durableId="396630183">
    <w:abstractNumId w:val="11"/>
  </w:num>
  <w:num w:numId="23" w16cid:durableId="1077093611">
    <w:abstractNumId w:val="26"/>
  </w:num>
  <w:num w:numId="24" w16cid:durableId="688990428">
    <w:abstractNumId w:val="23"/>
  </w:num>
  <w:num w:numId="25" w16cid:durableId="907619684">
    <w:abstractNumId w:val="16"/>
  </w:num>
  <w:num w:numId="26" w16cid:durableId="1706635768">
    <w:abstractNumId w:val="14"/>
  </w:num>
  <w:num w:numId="27" w16cid:durableId="20015378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AF"/>
    <w:rsid w:val="00645252"/>
    <w:rsid w:val="006A3CC1"/>
    <w:rsid w:val="006B5754"/>
    <w:rsid w:val="006D3D74"/>
    <w:rsid w:val="0083569A"/>
    <w:rsid w:val="00A9204E"/>
    <w:rsid w:val="00AB47C6"/>
    <w:rsid w:val="00EC5CAF"/>
    <w:rsid w:val="00FD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6B38"/>
  <w15:chartTrackingRefBased/>
  <w15:docId w15:val="{FF7B707F-C830-457A-9F59-5E61506B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C5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ar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414</Words>
  <Characters>2108</Characters>
  <Application>Microsoft Office Word</Application>
  <DocSecurity>4</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Armstrong</dc:creator>
  <cp:keywords/>
  <dc:description/>
  <cp:lastModifiedBy>Rodney Durr</cp:lastModifiedBy>
  <cp:revision>2</cp:revision>
  <dcterms:created xsi:type="dcterms:W3CDTF">2023-11-16T19:35:00Z</dcterms:created>
  <dcterms:modified xsi:type="dcterms:W3CDTF">2023-11-16T19:35:00Z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